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29D3F" w14:textId="77777777" w:rsidR="00760A5A" w:rsidRDefault="0000000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noProof/>
        </w:rPr>
        <w:drawing>
          <wp:anchor distT="152400" distB="152400" distL="152400" distR="152400" simplePos="0" relativeHeight="251658240" behindDoc="0" locked="0" layoutInCell="1" hidden="0" allowOverlap="1" wp14:anchorId="61642E98" wp14:editId="5B5C63CB">
            <wp:simplePos x="0" y="0"/>
            <wp:positionH relativeFrom="page">
              <wp:posOffset>2857500</wp:posOffset>
            </wp:positionH>
            <wp:positionV relativeFrom="page">
              <wp:posOffset>531238</wp:posOffset>
            </wp:positionV>
            <wp:extent cx="2057618" cy="487937"/>
            <wp:effectExtent l="0" t="0" r="0" b="0"/>
            <wp:wrapSquare wrapText="bothSides" distT="152400" distB="152400" distL="152400" distR="152400"/>
            <wp:docPr id="1470591275" name="image1.jpg" descr="FancourtNewLogo.jpg"/>
            <wp:cNvGraphicFramePr/>
            <a:graphic xmlns:a="http://schemas.openxmlformats.org/drawingml/2006/main">
              <a:graphicData uri="http://schemas.openxmlformats.org/drawingml/2006/picture">
                <pic:pic xmlns:pic="http://schemas.openxmlformats.org/drawingml/2006/picture">
                  <pic:nvPicPr>
                    <pic:cNvPr id="0" name="image1.jpg" descr="FancourtNewLogo.jpg"/>
                    <pic:cNvPicPr preferRelativeResize="0"/>
                  </pic:nvPicPr>
                  <pic:blipFill>
                    <a:blip r:embed="rId7"/>
                    <a:srcRect/>
                    <a:stretch>
                      <a:fillRect/>
                    </a:stretch>
                  </pic:blipFill>
                  <pic:spPr>
                    <a:xfrm>
                      <a:off x="0" y="0"/>
                      <a:ext cx="2057618" cy="487937"/>
                    </a:xfrm>
                    <a:prstGeom prst="rect">
                      <a:avLst/>
                    </a:prstGeom>
                    <a:ln/>
                  </pic:spPr>
                </pic:pic>
              </a:graphicData>
            </a:graphic>
          </wp:anchor>
        </w:drawing>
      </w:r>
    </w:p>
    <w:p w14:paraId="0C17809C" w14:textId="77777777" w:rsidR="00760A5A" w:rsidRDefault="00760A5A">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b/>
          <w:bCs/>
          <w:color w:val="000000"/>
          <w:sz w:val="22"/>
          <w:szCs w:val="22"/>
        </w:rPr>
      </w:pPr>
    </w:p>
    <w:p w14:paraId="7CADAAEC" w14:textId="77777777" w:rsidR="00760A5A" w:rsidRDefault="00760A5A">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b/>
          <w:bCs/>
          <w:color w:val="000000"/>
          <w:sz w:val="40"/>
          <w:szCs w:val="40"/>
        </w:rPr>
      </w:pPr>
    </w:p>
    <w:p w14:paraId="2D83202A" w14:textId="77777777" w:rsidR="00760A5A" w:rsidRDefault="00760A5A">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b/>
          <w:bCs/>
          <w:color w:val="000000"/>
          <w:sz w:val="40"/>
          <w:szCs w:val="40"/>
        </w:rPr>
      </w:pPr>
    </w:p>
    <w:p w14:paraId="1A75ABA0" w14:textId="77777777" w:rsidR="00760A5A" w:rsidRPr="00BD79A4" w:rsidRDefault="00000000">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b/>
          <w:bCs/>
          <w:color w:val="000000"/>
          <w:sz w:val="32"/>
          <w:szCs w:val="32"/>
        </w:rPr>
      </w:pPr>
      <w:r w:rsidRPr="00BD79A4">
        <w:rPr>
          <w:rFonts w:ascii="Arial" w:eastAsia="Arial" w:hAnsi="Arial" w:cs="Arial"/>
          <w:b/>
          <w:bCs/>
          <w:color w:val="000000"/>
          <w:sz w:val="32"/>
          <w:szCs w:val="32"/>
        </w:rPr>
        <w:t xml:space="preserve">JANICE BURNS &amp; JON DORAN </w:t>
      </w:r>
    </w:p>
    <w:p w14:paraId="2F45CDBA" w14:textId="77777777" w:rsidR="00760A5A" w:rsidRPr="00BD79A4" w:rsidRDefault="00000000">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b/>
          <w:bCs/>
          <w:color w:val="000000"/>
          <w:sz w:val="32"/>
          <w:szCs w:val="32"/>
        </w:rPr>
      </w:pPr>
      <w:r w:rsidRPr="00BD79A4">
        <w:rPr>
          <w:rFonts w:ascii="Arial" w:eastAsia="Arial" w:hAnsi="Arial" w:cs="Arial"/>
          <w:b/>
          <w:bCs/>
          <w:color w:val="000000"/>
          <w:sz w:val="32"/>
          <w:szCs w:val="32"/>
        </w:rPr>
        <w:t>(FESTIVE TOUR BIO)</w:t>
      </w:r>
    </w:p>
    <w:p w14:paraId="23F21FAE" w14:textId="77777777" w:rsidR="00760A5A" w:rsidRDefault="00760A5A">
      <w:pPr>
        <w:pBdr>
          <w:top w:val="nil"/>
          <w:left w:val="nil"/>
          <w:bottom w:val="nil"/>
          <w:right w:val="nil"/>
          <w:between w:val="nil"/>
        </w:pBdr>
        <w:rPr>
          <w:rFonts w:ascii="Arial" w:eastAsia="Arial" w:hAnsi="Arial" w:cs="Arial"/>
          <w:color w:val="000000"/>
        </w:rPr>
      </w:pPr>
    </w:p>
    <w:p w14:paraId="1AB61827" w14:textId="77777777" w:rsidR="00760A5A" w:rsidRDefault="00000000">
      <w:pPr>
        <w:pBdr>
          <w:top w:val="nil"/>
          <w:left w:val="nil"/>
          <w:bottom w:val="nil"/>
          <w:right w:val="nil"/>
          <w:between w:val="nil"/>
        </w:pBdr>
        <w:rPr>
          <w:rFonts w:ascii="Arial" w:eastAsia="Arial" w:hAnsi="Arial" w:cs="Arial"/>
          <w:color w:val="000000"/>
        </w:rPr>
      </w:pPr>
      <w:r>
        <w:rPr>
          <w:noProof/>
        </w:rPr>
        <w:drawing>
          <wp:anchor distT="0" distB="0" distL="114300" distR="114300" simplePos="0" relativeHeight="251659264" behindDoc="0" locked="0" layoutInCell="1" hidden="0" allowOverlap="1" wp14:anchorId="026D5624" wp14:editId="5E74D8F0">
            <wp:simplePos x="0" y="0"/>
            <wp:positionH relativeFrom="margin">
              <wp:align>center</wp:align>
            </wp:positionH>
            <wp:positionV relativeFrom="paragraph">
              <wp:posOffset>5080</wp:posOffset>
            </wp:positionV>
            <wp:extent cx="3854450" cy="2569210"/>
            <wp:effectExtent l="0" t="0" r="0" b="2540"/>
            <wp:wrapSquare wrapText="bothSides" distT="0" distB="0" distL="114300" distR="114300"/>
            <wp:docPr id="147059127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t="5527" b="5527"/>
                    <a:stretch>
                      <a:fillRect/>
                    </a:stretch>
                  </pic:blipFill>
                  <pic:spPr>
                    <a:xfrm>
                      <a:off x="0" y="0"/>
                      <a:ext cx="3854450" cy="2569210"/>
                    </a:xfrm>
                    <a:prstGeom prst="rect">
                      <a:avLst/>
                    </a:prstGeom>
                    <a:ln/>
                  </pic:spPr>
                </pic:pic>
              </a:graphicData>
            </a:graphic>
            <wp14:sizeRelH relativeFrom="margin">
              <wp14:pctWidth>0</wp14:pctWidth>
            </wp14:sizeRelH>
            <wp14:sizeRelV relativeFrom="margin">
              <wp14:pctHeight>0</wp14:pctHeight>
            </wp14:sizeRelV>
          </wp:anchor>
        </w:drawing>
      </w:r>
    </w:p>
    <w:p w14:paraId="56C93DA6" w14:textId="77777777" w:rsidR="00760A5A" w:rsidRDefault="00760A5A">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jc w:val="center"/>
        <w:rPr>
          <w:rFonts w:ascii="Arial" w:eastAsia="Arial" w:hAnsi="Arial" w:cs="Arial"/>
          <w:color w:val="000000"/>
          <w:sz w:val="22"/>
          <w:szCs w:val="22"/>
        </w:rPr>
      </w:pPr>
    </w:p>
    <w:p w14:paraId="014EECF7" w14:textId="77777777" w:rsidR="00760A5A" w:rsidRDefault="00760A5A">
      <w:pPr>
        <w:pBdr>
          <w:top w:val="nil"/>
          <w:left w:val="nil"/>
          <w:bottom w:val="nil"/>
          <w:right w:val="nil"/>
          <w:between w:val="nil"/>
        </w:pBdr>
        <w:rPr>
          <w:rFonts w:ascii="Arial" w:eastAsia="Arial" w:hAnsi="Arial" w:cs="Arial"/>
          <w:color w:val="000000"/>
        </w:rPr>
      </w:pPr>
    </w:p>
    <w:p w14:paraId="4BE5632C" w14:textId="77777777" w:rsidR="00760A5A" w:rsidRDefault="00760A5A">
      <w:pPr>
        <w:pBdr>
          <w:top w:val="nil"/>
          <w:left w:val="nil"/>
          <w:bottom w:val="nil"/>
          <w:right w:val="nil"/>
          <w:between w:val="nil"/>
        </w:pBdr>
        <w:rPr>
          <w:rFonts w:ascii="Arial" w:eastAsia="Arial" w:hAnsi="Arial" w:cs="Arial"/>
          <w:color w:val="000000"/>
        </w:rPr>
      </w:pPr>
    </w:p>
    <w:p w14:paraId="3A1A659A" w14:textId="77777777" w:rsidR="00760A5A" w:rsidRDefault="00760A5A">
      <w:pPr>
        <w:pBdr>
          <w:top w:val="nil"/>
          <w:left w:val="nil"/>
          <w:bottom w:val="nil"/>
          <w:right w:val="nil"/>
          <w:between w:val="nil"/>
        </w:pBdr>
        <w:rPr>
          <w:rFonts w:ascii="Arial" w:eastAsia="Arial" w:hAnsi="Arial" w:cs="Arial"/>
          <w:color w:val="000000"/>
        </w:rPr>
      </w:pPr>
    </w:p>
    <w:p w14:paraId="21B8A95A" w14:textId="77777777" w:rsidR="00760A5A" w:rsidRDefault="00760A5A">
      <w:pPr>
        <w:pBdr>
          <w:top w:val="nil"/>
          <w:left w:val="nil"/>
          <w:bottom w:val="nil"/>
          <w:right w:val="nil"/>
          <w:between w:val="nil"/>
        </w:pBdr>
        <w:jc w:val="center"/>
        <w:rPr>
          <w:rFonts w:ascii="Arial" w:eastAsia="Arial" w:hAnsi="Arial" w:cs="Arial"/>
          <w:color w:val="000000"/>
          <w:sz w:val="20"/>
          <w:szCs w:val="20"/>
        </w:rPr>
      </w:pPr>
    </w:p>
    <w:p w14:paraId="4445A475" w14:textId="77777777" w:rsidR="00760A5A" w:rsidRDefault="00760A5A">
      <w:pPr>
        <w:pBdr>
          <w:top w:val="nil"/>
          <w:left w:val="nil"/>
          <w:bottom w:val="nil"/>
          <w:right w:val="nil"/>
          <w:between w:val="nil"/>
        </w:pBdr>
        <w:jc w:val="center"/>
        <w:rPr>
          <w:rFonts w:ascii="Arial" w:eastAsia="Arial" w:hAnsi="Arial" w:cs="Arial"/>
          <w:b/>
          <w:bCs/>
          <w:color w:val="000000"/>
          <w:sz w:val="20"/>
          <w:szCs w:val="20"/>
          <w:u w:val="single"/>
        </w:rPr>
      </w:pPr>
    </w:p>
    <w:p w14:paraId="3EC2F046" w14:textId="77777777" w:rsidR="00760A5A" w:rsidRDefault="00760A5A">
      <w:pPr>
        <w:pBdr>
          <w:top w:val="nil"/>
          <w:left w:val="nil"/>
          <w:bottom w:val="nil"/>
          <w:right w:val="nil"/>
          <w:between w:val="nil"/>
        </w:pBdr>
        <w:jc w:val="center"/>
        <w:rPr>
          <w:rFonts w:ascii="Arial" w:eastAsia="Arial" w:hAnsi="Arial" w:cs="Arial"/>
          <w:color w:val="000000"/>
          <w:sz w:val="20"/>
          <w:szCs w:val="20"/>
        </w:rPr>
      </w:pPr>
    </w:p>
    <w:p w14:paraId="57888A1D"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2C276ED3"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7FD36AE4"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6CB8AFA7"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04377935"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5F318A25"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0A8D8782"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72944670"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sz w:val="23"/>
          <w:szCs w:val="23"/>
        </w:rPr>
      </w:pPr>
    </w:p>
    <w:p w14:paraId="10303E97" w14:textId="77777777" w:rsidR="00760A5A"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sz w:val="23"/>
          <w:szCs w:val="23"/>
        </w:rPr>
      </w:pPr>
    </w:p>
    <w:p w14:paraId="25DDDB62"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sz w:val="21"/>
          <w:szCs w:val="21"/>
        </w:rPr>
      </w:pPr>
      <w:r w:rsidRPr="00BD79A4">
        <w:rPr>
          <w:rFonts w:ascii="Arial" w:eastAsia="Arial" w:hAnsi="Arial" w:cs="Arial"/>
          <w:sz w:val="21"/>
          <w:szCs w:val="21"/>
        </w:rPr>
        <w:t>Janice Burns &amp; Jon Doran are an award-winning Scottish and English duo who came together after discovering a shared love of traditional music. Their songs tell vivid stories about the nature of life and our place in the world.</w:t>
      </w:r>
    </w:p>
    <w:p w14:paraId="4B35FEBD"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sz w:val="21"/>
          <w:szCs w:val="21"/>
        </w:rPr>
      </w:pPr>
    </w:p>
    <w:p w14:paraId="717A8514"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sz w:val="21"/>
          <w:szCs w:val="21"/>
        </w:rPr>
      </w:pPr>
      <w:r w:rsidRPr="00BD79A4">
        <w:rPr>
          <w:rFonts w:ascii="Arial" w:eastAsia="Arial" w:hAnsi="Arial" w:cs="Arial"/>
          <w:sz w:val="21"/>
          <w:szCs w:val="21"/>
        </w:rPr>
        <w:t>Burns and Doran’s ‘clever and uncluttered musical storytelling’ (</w:t>
      </w:r>
      <w:r w:rsidRPr="00BD79A4">
        <w:rPr>
          <w:rFonts w:ascii="Arial" w:eastAsia="Arial" w:hAnsi="Arial" w:cs="Arial"/>
          <w:b/>
          <w:bCs/>
          <w:sz w:val="21"/>
          <w:szCs w:val="21"/>
        </w:rPr>
        <w:t>Songlines****</w:t>
      </w:r>
      <w:r w:rsidRPr="00BD79A4">
        <w:rPr>
          <w:rFonts w:ascii="Arial" w:eastAsia="Arial" w:hAnsi="Arial" w:cs="Arial"/>
          <w:sz w:val="21"/>
          <w:szCs w:val="21"/>
        </w:rPr>
        <w:t>) comes alive through close vocal harmonies and sensitive interplay between mandolin, bouzouki and guitar. Their arrangements have a spellbinding presence and an understated energy that transports songs from the pages of books and manuscripts into the imagination of the listener.</w:t>
      </w:r>
    </w:p>
    <w:p w14:paraId="04504A1A"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sz w:val="21"/>
          <w:szCs w:val="21"/>
        </w:rPr>
      </w:pPr>
    </w:p>
    <w:p w14:paraId="17378869" w14:textId="66A75F28"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r w:rsidRPr="00BD79A4">
        <w:rPr>
          <w:rFonts w:ascii="Arial" w:eastAsia="Arial" w:hAnsi="Arial" w:cs="Arial"/>
          <w:sz w:val="21"/>
          <w:szCs w:val="21"/>
        </w:rPr>
        <w:t xml:space="preserve">With their relaxed and personable approach to performance, Burns and Doran are renowned for the warmth of their connection with audiences. From Stage 2 at Cambridge Folk Festival, to Celtic Connections, Edinburgh </w:t>
      </w:r>
      <w:proofErr w:type="spellStart"/>
      <w:r w:rsidRPr="00BD79A4">
        <w:rPr>
          <w:rFonts w:ascii="Arial" w:eastAsia="Arial" w:hAnsi="Arial" w:cs="Arial"/>
          <w:sz w:val="21"/>
          <w:szCs w:val="21"/>
        </w:rPr>
        <w:t>Tradfest</w:t>
      </w:r>
      <w:proofErr w:type="spellEnd"/>
      <w:r w:rsidRPr="00BD79A4">
        <w:rPr>
          <w:rFonts w:ascii="Arial" w:eastAsia="Arial" w:hAnsi="Arial" w:cs="Arial"/>
          <w:sz w:val="21"/>
          <w:szCs w:val="21"/>
        </w:rPr>
        <w:t xml:space="preserve"> and Cecil Sharp House, the duo are highly sought after across the UK and beyond. They</w:t>
      </w:r>
      <w:r w:rsidR="00DD369F" w:rsidRPr="00BD79A4">
        <w:rPr>
          <w:rFonts w:ascii="Arial" w:eastAsia="Arial" w:hAnsi="Arial" w:cs="Arial"/>
          <w:sz w:val="21"/>
          <w:szCs w:val="21"/>
        </w:rPr>
        <w:t>’</w:t>
      </w:r>
      <w:r w:rsidRPr="00BD79A4">
        <w:rPr>
          <w:rFonts w:ascii="Arial" w:eastAsia="Arial" w:hAnsi="Arial" w:cs="Arial"/>
          <w:sz w:val="21"/>
          <w:szCs w:val="21"/>
        </w:rPr>
        <w:t xml:space="preserve">ve performed in top venues </w:t>
      </w:r>
      <w:r w:rsidR="00DD369F" w:rsidRPr="00BD79A4">
        <w:rPr>
          <w:rFonts w:ascii="Arial" w:eastAsia="Arial" w:hAnsi="Arial" w:cs="Arial"/>
          <w:sz w:val="21"/>
          <w:szCs w:val="21"/>
        </w:rPr>
        <w:t>across</w:t>
      </w:r>
      <w:r w:rsidRPr="00BD79A4">
        <w:rPr>
          <w:rFonts w:ascii="Arial" w:eastAsia="Arial" w:hAnsi="Arial" w:cs="Arial"/>
          <w:sz w:val="21"/>
          <w:szCs w:val="21"/>
        </w:rPr>
        <w:t xml:space="preserve"> Europe</w:t>
      </w:r>
      <w:r w:rsidR="00DD369F" w:rsidRPr="00BD79A4">
        <w:rPr>
          <w:rFonts w:ascii="Arial" w:eastAsia="Arial" w:hAnsi="Arial" w:cs="Arial"/>
          <w:sz w:val="21"/>
          <w:szCs w:val="21"/>
        </w:rPr>
        <w:t>, including</w:t>
      </w:r>
      <w:r w:rsidRPr="00BD79A4">
        <w:rPr>
          <w:rFonts w:ascii="Arial" w:eastAsia="Arial" w:hAnsi="Arial" w:cs="Arial"/>
          <w:sz w:val="21"/>
          <w:szCs w:val="21"/>
        </w:rPr>
        <w:t xml:space="preserve"> Tivoli Vredenburg (Utrecht), Le Trianon (Paris), and Islington Assembly Hall (London) whilst on a support tour with </w:t>
      </w:r>
      <w:r w:rsidR="00DD369F" w:rsidRPr="00BD79A4">
        <w:rPr>
          <w:rFonts w:ascii="Arial" w:eastAsia="Arial" w:hAnsi="Arial" w:cs="Arial"/>
          <w:sz w:val="21"/>
          <w:szCs w:val="21"/>
        </w:rPr>
        <w:t>p</w:t>
      </w:r>
      <w:r w:rsidRPr="00BD79A4">
        <w:rPr>
          <w:rFonts w:ascii="Arial" w:eastAsia="Arial" w:hAnsi="Arial" w:cs="Arial"/>
          <w:sz w:val="21"/>
          <w:szCs w:val="21"/>
        </w:rPr>
        <w:t xml:space="preserve">agan </w:t>
      </w:r>
      <w:r w:rsidR="00DD369F" w:rsidRPr="00BD79A4">
        <w:rPr>
          <w:rFonts w:ascii="Arial" w:eastAsia="Arial" w:hAnsi="Arial" w:cs="Arial"/>
          <w:sz w:val="21"/>
          <w:szCs w:val="21"/>
        </w:rPr>
        <w:t>f</w:t>
      </w:r>
      <w:r w:rsidRPr="00BD79A4">
        <w:rPr>
          <w:rFonts w:ascii="Arial" w:eastAsia="Arial" w:hAnsi="Arial" w:cs="Arial"/>
          <w:sz w:val="21"/>
          <w:szCs w:val="21"/>
        </w:rPr>
        <w:t xml:space="preserve">olk </w:t>
      </w:r>
      <w:r w:rsidR="00DD369F" w:rsidRPr="00BD79A4">
        <w:rPr>
          <w:rFonts w:ascii="Arial" w:eastAsia="Arial" w:hAnsi="Arial" w:cs="Arial"/>
          <w:sz w:val="21"/>
          <w:szCs w:val="21"/>
        </w:rPr>
        <w:t>o</w:t>
      </w:r>
      <w:r w:rsidRPr="00BD79A4">
        <w:rPr>
          <w:rFonts w:ascii="Arial" w:eastAsia="Arial" w:hAnsi="Arial" w:cs="Arial"/>
          <w:sz w:val="21"/>
          <w:szCs w:val="21"/>
        </w:rPr>
        <w:t>utfit</w:t>
      </w:r>
      <w:r w:rsidR="00DD369F" w:rsidRPr="00BD79A4">
        <w:rPr>
          <w:rFonts w:ascii="Arial" w:eastAsia="Arial" w:hAnsi="Arial" w:cs="Arial"/>
          <w:sz w:val="21"/>
          <w:szCs w:val="21"/>
        </w:rPr>
        <w:t>,</w:t>
      </w:r>
      <w:r w:rsidRPr="00BD79A4">
        <w:rPr>
          <w:rFonts w:ascii="Arial" w:eastAsia="Arial" w:hAnsi="Arial" w:cs="Arial"/>
          <w:sz w:val="21"/>
          <w:szCs w:val="21"/>
        </w:rPr>
        <w:t xml:space="preserve"> FAUN. In January 2026</w:t>
      </w:r>
      <w:r w:rsidR="00DD369F" w:rsidRPr="00BD79A4">
        <w:rPr>
          <w:rFonts w:ascii="Arial" w:eastAsia="Arial" w:hAnsi="Arial" w:cs="Arial"/>
          <w:sz w:val="21"/>
          <w:szCs w:val="21"/>
        </w:rPr>
        <w:t>,</w:t>
      </w:r>
      <w:r w:rsidRPr="00BD79A4">
        <w:rPr>
          <w:rFonts w:ascii="Arial" w:eastAsia="Arial" w:hAnsi="Arial" w:cs="Arial"/>
          <w:sz w:val="21"/>
          <w:szCs w:val="21"/>
        </w:rPr>
        <w:t xml:space="preserve"> they were invited to perform their songs with the BBC Scottish Symphony Orchestra </w:t>
      </w:r>
      <w:r w:rsidR="00DD369F" w:rsidRPr="00BD79A4">
        <w:rPr>
          <w:rFonts w:ascii="Arial" w:eastAsia="Arial" w:hAnsi="Arial" w:cs="Arial"/>
          <w:sz w:val="21"/>
          <w:szCs w:val="21"/>
        </w:rPr>
        <w:t xml:space="preserve">at Glasgow Royal Concert Hall, </w:t>
      </w:r>
      <w:r w:rsidRPr="00BD79A4">
        <w:rPr>
          <w:rFonts w:ascii="Arial" w:eastAsia="Arial" w:hAnsi="Arial" w:cs="Arial"/>
          <w:sz w:val="21"/>
          <w:szCs w:val="21"/>
        </w:rPr>
        <w:t xml:space="preserve">with arrangements </w:t>
      </w:r>
      <w:r w:rsidR="006A6443">
        <w:rPr>
          <w:rFonts w:ascii="Arial" w:eastAsia="Arial" w:hAnsi="Arial" w:cs="Arial"/>
          <w:sz w:val="21"/>
          <w:szCs w:val="21"/>
        </w:rPr>
        <w:t xml:space="preserve">written </w:t>
      </w:r>
      <w:r w:rsidRPr="00BD79A4">
        <w:rPr>
          <w:rFonts w:ascii="Arial" w:eastAsia="Arial" w:hAnsi="Arial" w:cs="Arial"/>
          <w:sz w:val="21"/>
          <w:szCs w:val="21"/>
        </w:rPr>
        <w:t>by Pippa Murphy</w:t>
      </w:r>
      <w:r w:rsidR="00B04533" w:rsidRPr="00BD79A4">
        <w:rPr>
          <w:rFonts w:ascii="Arial" w:eastAsia="Arial" w:hAnsi="Arial" w:cs="Arial"/>
          <w:sz w:val="21"/>
          <w:szCs w:val="21"/>
        </w:rPr>
        <w:t xml:space="preserve"> as part of a Celtic Connections concert </w:t>
      </w:r>
      <w:r w:rsidRPr="00BD79A4">
        <w:rPr>
          <w:rFonts w:ascii="Arial" w:eastAsia="Arial" w:hAnsi="Arial" w:cs="Arial"/>
          <w:sz w:val="21"/>
          <w:szCs w:val="21"/>
        </w:rPr>
        <w:t>celebrating the best of Scottish song.</w:t>
      </w:r>
    </w:p>
    <w:p w14:paraId="4878EA21"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Arial" w:eastAsia="Arial" w:hAnsi="Arial" w:cs="Arial"/>
          <w:sz w:val="21"/>
          <w:szCs w:val="21"/>
        </w:rPr>
      </w:pPr>
    </w:p>
    <w:p w14:paraId="61BAC07D" w14:textId="4D50067A"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r w:rsidRPr="00BD79A4">
        <w:rPr>
          <w:rFonts w:ascii="Arial" w:eastAsia="Arial" w:hAnsi="Arial" w:cs="Arial"/>
          <w:sz w:val="21"/>
          <w:szCs w:val="21"/>
        </w:rPr>
        <w:t>The</w:t>
      </w:r>
      <w:r w:rsidR="00DD369F" w:rsidRPr="00BD79A4">
        <w:rPr>
          <w:rFonts w:ascii="Arial" w:eastAsia="Arial" w:hAnsi="Arial" w:cs="Arial"/>
          <w:sz w:val="21"/>
          <w:szCs w:val="21"/>
        </w:rPr>
        <w:t xml:space="preserve"> duo’s</w:t>
      </w:r>
      <w:r w:rsidRPr="00BD79A4">
        <w:rPr>
          <w:rFonts w:ascii="Arial" w:eastAsia="Arial" w:hAnsi="Arial" w:cs="Arial"/>
          <w:sz w:val="21"/>
          <w:szCs w:val="21"/>
        </w:rPr>
        <w:t xml:space="preserve"> second studio album,</w:t>
      </w:r>
      <w:r w:rsidRPr="00BD79A4">
        <w:rPr>
          <w:rFonts w:ascii="Arial" w:eastAsia="Arial" w:hAnsi="Arial" w:cs="Arial"/>
          <w:i/>
          <w:iCs/>
          <w:sz w:val="21"/>
          <w:szCs w:val="21"/>
        </w:rPr>
        <w:t xml:space="preserve"> Great Joy to the New</w:t>
      </w:r>
      <w:r w:rsidR="00DD369F" w:rsidRPr="00BD79A4">
        <w:rPr>
          <w:rFonts w:ascii="Arial" w:eastAsia="Arial" w:hAnsi="Arial" w:cs="Arial"/>
          <w:i/>
          <w:iCs/>
          <w:sz w:val="21"/>
          <w:szCs w:val="21"/>
        </w:rPr>
        <w:t>,</w:t>
      </w:r>
      <w:r w:rsidRPr="00BD79A4">
        <w:rPr>
          <w:rFonts w:ascii="Arial" w:eastAsia="Arial" w:hAnsi="Arial" w:cs="Arial"/>
          <w:i/>
          <w:iCs/>
          <w:sz w:val="21"/>
          <w:szCs w:val="21"/>
        </w:rPr>
        <w:t xml:space="preserve"> </w:t>
      </w:r>
      <w:r w:rsidRPr="00BD79A4">
        <w:rPr>
          <w:rFonts w:ascii="Arial" w:eastAsia="Arial" w:hAnsi="Arial" w:cs="Arial"/>
          <w:sz w:val="21"/>
          <w:szCs w:val="21"/>
        </w:rPr>
        <w:t>is a culmination of the years they’ve known each other and their own yearly tradition of exploring folk songs centered around the theme of winter. One of the biggest rewards of this album was collaborating with Jon Boden to write arrangements for a 5</w:t>
      </w:r>
      <w:r w:rsidR="00DD369F" w:rsidRPr="00BD79A4">
        <w:rPr>
          <w:rFonts w:ascii="Arial" w:eastAsia="Arial" w:hAnsi="Arial" w:cs="Arial"/>
          <w:sz w:val="21"/>
          <w:szCs w:val="21"/>
        </w:rPr>
        <w:t>-</w:t>
      </w:r>
      <w:r w:rsidRPr="00BD79A4">
        <w:rPr>
          <w:rFonts w:ascii="Arial" w:eastAsia="Arial" w:hAnsi="Arial" w:cs="Arial"/>
          <w:sz w:val="21"/>
          <w:szCs w:val="21"/>
        </w:rPr>
        <w:t>piece brass band. The album still showcases the quiet, intimate moments that Burns &amp; Doran are known for, with the occasional moments of delight or sentimentality that a brass band can bring.</w:t>
      </w:r>
    </w:p>
    <w:p w14:paraId="547766B5"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p>
    <w:p w14:paraId="03AC0BCB"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b/>
          <w:bCs/>
          <w:sz w:val="21"/>
          <w:szCs w:val="21"/>
        </w:rPr>
      </w:pPr>
      <w:r w:rsidRPr="00BD79A4">
        <w:rPr>
          <w:rFonts w:ascii="Arial" w:eastAsia="Arial" w:hAnsi="Arial" w:cs="Arial"/>
          <w:i/>
          <w:iCs/>
          <w:sz w:val="21"/>
          <w:szCs w:val="21"/>
        </w:rPr>
        <w:t xml:space="preserve">"Burns and Doran’s 2024 collection brings mandolins, harmoniums and brass to this </w:t>
      </w:r>
      <w:proofErr w:type="spellStart"/>
      <w:r w:rsidRPr="00BD79A4">
        <w:rPr>
          <w:rFonts w:ascii="Arial" w:eastAsia="Arial" w:hAnsi="Arial" w:cs="Arial"/>
          <w:i/>
          <w:iCs/>
          <w:sz w:val="21"/>
          <w:szCs w:val="21"/>
        </w:rPr>
        <w:t>cosily</w:t>
      </w:r>
      <w:proofErr w:type="spellEnd"/>
      <w:r w:rsidRPr="00BD79A4">
        <w:rPr>
          <w:rFonts w:ascii="Arial" w:eastAsia="Arial" w:hAnsi="Arial" w:cs="Arial"/>
          <w:i/>
          <w:iCs/>
          <w:sz w:val="21"/>
          <w:szCs w:val="21"/>
        </w:rPr>
        <w:t xml:space="preserve"> firelit set…Head home, tune in and warm up." </w:t>
      </w:r>
      <w:r w:rsidRPr="00BD79A4">
        <w:rPr>
          <w:rFonts w:ascii="Arial" w:eastAsia="Arial" w:hAnsi="Arial" w:cs="Arial"/>
          <w:sz w:val="21"/>
          <w:szCs w:val="21"/>
        </w:rPr>
        <w:t>-</w:t>
      </w:r>
      <w:r w:rsidRPr="00BD79A4">
        <w:rPr>
          <w:rFonts w:ascii="Arial" w:eastAsia="Arial" w:hAnsi="Arial" w:cs="Arial"/>
          <w:b/>
          <w:bCs/>
          <w:sz w:val="21"/>
          <w:szCs w:val="21"/>
        </w:rPr>
        <w:t xml:space="preserve"> The Guardian</w:t>
      </w:r>
    </w:p>
    <w:p w14:paraId="7A4D1CA5"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p>
    <w:p w14:paraId="6C16A89F" w14:textId="12156538" w:rsidR="00DD369F"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r w:rsidRPr="00BD79A4">
        <w:rPr>
          <w:rFonts w:ascii="Arial" w:eastAsia="Arial" w:hAnsi="Arial" w:cs="Arial"/>
          <w:sz w:val="21"/>
          <w:szCs w:val="21"/>
        </w:rPr>
        <w:lastRenderedPageBreak/>
        <w:t xml:space="preserve">The duo's winter gigs have become something of a tradition over the last few years, and they’re heading out to perform the songs from </w:t>
      </w:r>
      <w:r w:rsidRPr="00BD79A4">
        <w:rPr>
          <w:rFonts w:ascii="Arial" w:eastAsia="Arial" w:hAnsi="Arial" w:cs="Arial"/>
          <w:i/>
          <w:iCs/>
          <w:sz w:val="21"/>
          <w:szCs w:val="21"/>
        </w:rPr>
        <w:t>Great Joy to the New</w:t>
      </w:r>
      <w:r w:rsidRPr="00BD79A4">
        <w:rPr>
          <w:rFonts w:ascii="Arial" w:eastAsia="Arial" w:hAnsi="Arial" w:cs="Arial"/>
          <w:sz w:val="21"/>
          <w:szCs w:val="21"/>
        </w:rPr>
        <w:t xml:space="preserve"> one last time before a well</w:t>
      </w:r>
      <w:r w:rsidR="00DD369F" w:rsidRPr="00BD79A4">
        <w:rPr>
          <w:rFonts w:ascii="Arial" w:eastAsia="Arial" w:hAnsi="Arial" w:cs="Arial"/>
          <w:sz w:val="21"/>
          <w:szCs w:val="21"/>
        </w:rPr>
        <w:t>-</w:t>
      </w:r>
      <w:r w:rsidRPr="00BD79A4">
        <w:rPr>
          <w:rFonts w:ascii="Arial" w:eastAsia="Arial" w:hAnsi="Arial" w:cs="Arial"/>
          <w:sz w:val="21"/>
          <w:szCs w:val="21"/>
        </w:rPr>
        <w:t xml:space="preserve">deserved break. </w:t>
      </w:r>
    </w:p>
    <w:p w14:paraId="4D89FBFB" w14:textId="77777777" w:rsidR="00DD369F" w:rsidRPr="00BD79A4" w:rsidRDefault="00DD369F">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p>
    <w:p w14:paraId="7B50E517" w14:textId="59D8C239"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r w:rsidRPr="00BD79A4">
        <w:rPr>
          <w:rFonts w:ascii="Arial" w:eastAsia="Arial" w:hAnsi="Arial" w:cs="Arial"/>
          <w:sz w:val="21"/>
          <w:szCs w:val="21"/>
        </w:rPr>
        <w:t xml:space="preserve">People have always forged customs to survive the winter, with rituals that bring people together and bring light to the dark nights. These rituals have often been born of necessity. Beautiful, </w:t>
      </w:r>
      <w:proofErr w:type="spellStart"/>
      <w:r w:rsidRPr="00BD79A4">
        <w:rPr>
          <w:rFonts w:ascii="Arial" w:eastAsia="Arial" w:hAnsi="Arial" w:cs="Arial"/>
          <w:sz w:val="21"/>
          <w:szCs w:val="21"/>
        </w:rPr>
        <w:t>colourful</w:t>
      </w:r>
      <w:proofErr w:type="spellEnd"/>
      <w:r w:rsidRPr="00BD79A4">
        <w:rPr>
          <w:rFonts w:ascii="Arial" w:eastAsia="Arial" w:hAnsi="Arial" w:cs="Arial"/>
          <w:sz w:val="21"/>
          <w:szCs w:val="21"/>
        </w:rPr>
        <w:t>, musical traditions, linked by the common cause of sustaining us spiritually, mentally, or financially through a harsh winter. Burns &amp; Doran’s album and live show explore these themes through a collection of traditional folk songs about Christmas, winter, and optimism for the new year.</w:t>
      </w:r>
    </w:p>
    <w:p w14:paraId="6971ACFF"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p>
    <w:p w14:paraId="4906A667"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sz w:val="21"/>
          <w:szCs w:val="21"/>
        </w:rPr>
      </w:pPr>
      <w:r w:rsidRPr="00BD79A4">
        <w:rPr>
          <w:rFonts w:ascii="Arial" w:eastAsia="Arial" w:hAnsi="Arial" w:cs="Arial"/>
          <w:i/>
          <w:iCs/>
          <w:sz w:val="21"/>
          <w:szCs w:val="21"/>
        </w:rPr>
        <w:t>"For those yet to experience the Janice and Jon Christmas treat, Great Joy to the New is just the encouragement needed to get them out to enjoy the live experience."</w:t>
      </w:r>
      <w:r w:rsidRPr="00BD79A4">
        <w:rPr>
          <w:rFonts w:ascii="Arial" w:eastAsia="Arial" w:hAnsi="Arial" w:cs="Arial"/>
          <w:b/>
          <w:bCs/>
          <w:sz w:val="21"/>
          <w:szCs w:val="21"/>
        </w:rPr>
        <w:t xml:space="preserve"> - KLOF</w:t>
      </w:r>
    </w:p>
    <w:p w14:paraId="1F2A893F"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sz w:val="21"/>
          <w:szCs w:val="21"/>
        </w:rPr>
      </w:pPr>
    </w:p>
    <w:p w14:paraId="56BFB024"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sz w:val="21"/>
          <w:szCs w:val="21"/>
        </w:rPr>
      </w:pPr>
    </w:p>
    <w:p w14:paraId="12D529FA"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r w:rsidRPr="00BD79A4">
        <w:rPr>
          <w:rFonts w:ascii="Arial" w:eastAsia="Arial" w:hAnsi="Arial" w:cs="Arial"/>
          <w:b/>
          <w:bCs/>
          <w:sz w:val="21"/>
          <w:szCs w:val="21"/>
        </w:rPr>
        <w:t>Great Joy to the New Reviews</w:t>
      </w:r>
    </w:p>
    <w:p w14:paraId="16B80795"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170310CF" w14:textId="1F15979F"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r w:rsidRPr="00BD79A4">
        <w:rPr>
          <w:rFonts w:ascii="Arial" w:eastAsia="Arial" w:hAnsi="Arial" w:cs="Arial"/>
          <w:i/>
          <w:iCs/>
          <w:sz w:val="21"/>
          <w:szCs w:val="21"/>
        </w:rPr>
        <w:t>"Burns and Doran showcase everything that makes folk so compelling: warmth, storytelling, nostalgia</w:t>
      </w:r>
      <w:r w:rsidR="00070E12" w:rsidRPr="00BD79A4">
        <w:rPr>
          <w:rFonts w:ascii="Arial" w:eastAsia="Arial" w:hAnsi="Arial" w:cs="Arial"/>
          <w:i/>
          <w:iCs/>
          <w:sz w:val="21"/>
          <w:szCs w:val="21"/>
        </w:rPr>
        <w:t xml:space="preserve"> […] C</w:t>
      </w:r>
      <w:r w:rsidRPr="00BD79A4">
        <w:rPr>
          <w:rFonts w:ascii="Arial" w:eastAsia="Arial" w:hAnsi="Arial" w:cs="Arial"/>
          <w:i/>
          <w:iCs/>
          <w:sz w:val="21"/>
          <w:szCs w:val="21"/>
        </w:rPr>
        <w:t>onjures up the kind of shimmery winter days and firelit nights that any good Christmas album should deliver."</w:t>
      </w:r>
      <w:r w:rsidRPr="00BD79A4">
        <w:rPr>
          <w:rFonts w:ascii="Arial" w:eastAsia="Arial" w:hAnsi="Arial" w:cs="Arial"/>
          <w:b/>
          <w:bCs/>
          <w:sz w:val="21"/>
          <w:szCs w:val="21"/>
        </w:rPr>
        <w:t xml:space="preserve">  - Kate Relton, Narc Magazine</w:t>
      </w:r>
    </w:p>
    <w:p w14:paraId="6BA8A332"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21810301" w14:textId="663B2AF8"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r w:rsidRPr="00BD79A4">
        <w:rPr>
          <w:rFonts w:ascii="Arial" w:eastAsia="Arial" w:hAnsi="Arial" w:cs="Arial"/>
          <w:i/>
          <w:iCs/>
          <w:sz w:val="21"/>
          <w:szCs w:val="21"/>
        </w:rPr>
        <w:t>"Those exquisite vocal arrangements excite and amaze as much as any of Jon and Janice’s previous work, and the brass arrangements pack such a punch that they put a smile on my face every time</w:t>
      </w:r>
      <w:r w:rsidR="00070E12" w:rsidRPr="00BD79A4">
        <w:rPr>
          <w:rFonts w:ascii="Arial" w:eastAsia="Arial" w:hAnsi="Arial" w:cs="Arial"/>
          <w:i/>
          <w:iCs/>
          <w:sz w:val="21"/>
          <w:szCs w:val="21"/>
        </w:rPr>
        <w:t xml:space="preserve"> […] </w:t>
      </w:r>
      <w:r w:rsidRPr="00BD79A4">
        <w:rPr>
          <w:rFonts w:ascii="Arial" w:eastAsia="Arial" w:hAnsi="Arial" w:cs="Arial"/>
          <w:i/>
          <w:iCs/>
          <w:sz w:val="21"/>
          <w:szCs w:val="21"/>
        </w:rPr>
        <w:t>For those yet to experience the Janice and Jon Christmas treat, Great Joy to the New is just the encouragement needed to get them out to enjoy the live experience."</w:t>
      </w:r>
      <w:r w:rsidRPr="00BD79A4">
        <w:rPr>
          <w:rFonts w:ascii="Arial" w:eastAsia="Arial" w:hAnsi="Arial" w:cs="Arial"/>
          <w:b/>
          <w:bCs/>
          <w:sz w:val="21"/>
          <w:szCs w:val="21"/>
        </w:rPr>
        <w:t xml:space="preserve"> - Johnny Whalley, KLOF</w:t>
      </w:r>
    </w:p>
    <w:p w14:paraId="6D5CF6C2"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3CC00E1F" w14:textId="245AD382"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r w:rsidRPr="00BD79A4">
        <w:rPr>
          <w:rFonts w:ascii="Arial" w:eastAsia="Arial" w:hAnsi="Arial" w:cs="Arial"/>
          <w:i/>
          <w:iCs/>
          <w:sz w:val="21"/>
          <w:szCs w:val="21"/>
        </w:rPr>
        <w:t>"A selection of some of the most beautiful, melodically and lyrically, Christmas and winter songs</w:t>
      </w:r>
      <w:r w:rsidR="00DD369F" w:rsidRPr="00BD79A4">
        <w:rPr>
          <w:rFonts w:ascii="Arial" w:eastAsia="Arial" w:hAnsi="Arial" w:cs="Arial"/>
          <w:i/>
          <w:iCs/>
          <w:sz w:val="21"/>
          <w:szCs w:val="21"/>
        </w:rPr>
        <w:t xml:space="preserve"> […] </w:t>
      </w:r>
      <w:r w:rsidRPr="00BD79A4">
        <w:rPr>
          <w:rFonts w:ascii="Arial" w:eastAsia="Arial" w:hAnsi="Arial" w:cs="Arial"/>
          <w:i/>
          <w:iCs/>
          <w:sz w:val="21"/>
          <w:szCs w:val="21"/>
        </w:rPr>
        <w:t>They describe their album as 'a celebration of winter ritual and custom to warm the heart and drive away the cold'. It is; it does."</w:t>
      </w:r>
      <w:r w:rsidRPr="00BD79A4">
        <w:rPr>
          <w:rFonts w:ascii="Arial" w:eastAsia="Arial" w:hAnsi="Arial" w:cs="Arial"/>
          <w:sz w:val="21"/>
          <w:szCs w:val="21"/>
        </w:rPr>
        <w:t xml:space="preserve"> - </w:t>
      </w:r>
      <w:r w:rsidRPr="00BD79A4">
        <w:rPr>
          <w:rFonts w:ascii="Arial" w:eastAsia="Arial" w:hAnsi="Arial" w:cs="Arial"/>
          <w:b/>
          <w:bCs/>
          <w:sz w:val="21"/>
          <w:szCs w:val="21"/>
        </w:rPr>
        <w:t>SONGLINES ****</w:t>
      </w:r>
    </w:p>
    <w:p w14:paraId="2EEA87B1"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76644F43"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r w:rsidRPr="00BD79A4">
        <w:rPr>
          <w:rFonts w:ascii="Arial" w:eastAsia="Arial" w:hAnsi="Arial" w:cs="Arial"/>
          <w:i/>
          <w:iCs/>
          <w:sz w:val="21"/>
          <w:szCs w:val="21"/>
        </w:rPr>
        <w:t xml:space="preserve">"A north-east England-based duo that have taken time over the last seven Decembers to exchange festive songs, Burns and Doran’s 2024 collection brings mandolins, harmoniums and brass to this </w:t>
      </w:r>
      <w:proofErr w:type="spellStart"/>
      <w:r w:rsidRPr="00BD79A4">
        <w:rPr>
          <w:rFonts w:ascii="Arial" w:eastAsia="Arial" w:hAnsi="Arial" w:cs="Arial"/>
          <w:i/>
          <w:iCs/>
          <w:sz w:val="21"/>
          <w:szCs w:val="21"/>
        </w:rPr>
        <w:t>cosily</w:t>
      </w:r>
      <w:proofErr w:type="spellEnd"/>
      <w:r w:rsidRPr="00BD79A4">
        <w:rPr>
          <w:rFonts w:ascii="Arial" w:eastAsia="Arial" w:hAnsi="Arial" w:cs="Arial"/>
          <w:i/>
          <w:iCs/>
          <w:sz w:val="21"/>
          <w:szCs w:val="21"/>
        </w:rPr>
        <w:t xml:space="preserve"> firelit set. Especially comforting are their takes on Down in Yon Forest (dating back to a 15th-century Derbyshire ballad), the nativity-referencing Dunstan Lullaby, and Norwegian yule song </w:t>
      </w:r>
      <w:proofErr w:type="spellStart"/>
      <w:r w:rsidRPr="00BD79A4">
        <w:rPr>
          <w:rFonts w:ascii="Arial" w:eastAsia="Arial" w:hAnsi="Arial" w:cs="Arial"/>
          <w:i/>
          <w:iCs/>
          <w:sz w:val="21"/>
          <w:szCs w:val="21"/>
        </w:rPr>
        <w:t>Haugebonden</w:t>
      </w:r>
      <w:proofErr w:type="spellEnd"/>
      <w:r w:rsidRPr="00BD79A4">
        <w:rPr>
          <w:rFonts w:ascii="Arial" w:eastAsia="Arial" w:hAnsi="Arial" w:cs="Arial"/>
          <w:i/>
          <w:iCs/>
          <w:sz w:val="21"/>
          <w:szCs w:val="21"/>
        </w:rPr>
        <w:t>. Head home, tune in and warm up."</w:t>
      </w:r>
      <w:r w:rsidRPr="00BD79A4">
        <w:rPr>
          <w:rFonts w:ascii="Arial" w:eastAsia="Arial" w:hAnsi="Arial" w:cs="Arial"/>
          <w:sz w:val="21"/>
          <w:szCs w:val="21"/>
        </w:rPr>
        <w:t xml:space="preserve"> - </w:t>
      </w:r>
      <w:r w:rsidRPr="00BD79A4">
        <w:rPr>
          <w:rFonts w:ascii="Arial" w:eastAsia="Arial" w:hAnsi="Arial" w:cs="Arial"/>
          <w:b/>
          <w:bCs/>
          <w:sz w:val="21"/>
          <w:szCs w:val="21"/>
        </w:rPr>
        <w:t>Jude Rogers, The Guardian</w:t>
      </w:r>
    </w:p>
    <w:p w14:paraId="535060F6"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4DA4A79E"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bCs/>
          <w:sz w:val="21"/>
          <w:szCs w:val="21"/>
        </w:rPr>
      </w:pPr>
    </w:p>
    <w:p w14:paraId="0130C8C2"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rPr>
          <w:rFonts w:ascii="Arial" w:hAnsi="Arial" w:cs="Arial"/>
          <w:sz w:val="21"/>
          <w:szCs w:val="21"/>
        </w:rPr>
      </w:pPr>
      <w:r w:rsidRPr="00BD79A4">
        <w:rPr>
          <w:rFonts w:ascii="Arial" w:eastAsia="Arial" w:hAnsi="Arial" w:cs="Arial"/>
          <w:b/>
          <w:bCs/>
          <w:color w:val="000000"/>
          <w:sz w:val="21"/>
          <w:szCs w:val="21"/>
        </w:rPr>
        <w:t>QUOTES</w:t>
      </w:r>
    </w:p>
    <w:p w14:paraId="47927D50" w14:textId="77777777" w:rsidR="00760A5A" w:rsidRPr="00BD79A4" w:rsidRDefault="00760A5A">
      <w:pPr>
        <w:pBdr>
          <w:top w:val="none" w:sz="0" w:space="0" w:color="000000"/>
          <w:left w:val="none" w:sz="0" w:space="0" w:color="000000"/>
          <w:bottom w:val="none" w:sz="0" w:space="0" w:color="000000"/>
          <w:right w:val="none" w:sz="0" w:space="0" w:color="000000"/>
          <w:between w:val="none" w:sz="0" w:space="0" w:color="000000"/>
        </w:pBdr>
        <w:rPr>
          <w:rFonts w:ascii="Arial" w:hAnsi="Arial" w:cs="Arial"/>
          <w:sz w:val="21"/>
          <w:szCs w:val="21"/>
        </w:rPr>
      </w:pPr>
    </w:p>
    <w:p w14:paraId="59DE40CD" w14:textId="77777777" w:rsidR="00760A5A" w:rsidRPr="00BD79A4" w:rsidRDefault="00000000">
      <w:pPr>
        <w:pBdr>
          <w:top w:val="nil"/>
          <w:left w:val="nil"/>
          <w:bottom w:val="nil"/>
          <w:right w:val="nil"/>
          <w:between w:val="nil"/>
        </w:pBdr>
        <w:rPr>
          <w:rFonts w:ascii="Arial" w:eastAsia="Arial" w:hAnsi="Arial" w:cs="Arial"/>
          <w:i/>
          <w:iCs/>
          <w:color w:val="000000"/>
          <w:sz w:val="21"/>
          <w:szCs w:val="21"/>
        </w:rPr>
      </w:pPr>
      <w:r w:rsidRPr="00BD79A4">
        <w:rPr>
          <w:rFonts w:ascii="Arial" w:eastAsia="Arial" w:hAnsi="Arial" w:cs="Arial"/>
          <w:i/>
          <w:iCs/>
          <w:color w:val="000000"/>
          <w:sz w:val="21"/>
          <w:szCs w:val="21"/>
        </w:rPr>
        <w:t xml:space="preserve">**** “Clever and uncluttered musical storytelling” </w:t>
      </w:r>
      <w:r w:rsidRPr="00BD79A4">
        <w:rPr>
          <w:rFonts w:ascii="Arial" w:eastAsia="Arial" w:hAnsi="Arial" w:cs="Arial"/>
          <w:color w:val="000000"/>
          <w:sz w:val="21"/>
          <w:szCs w:val="21"/>
        </w:rPr>
        <w:t xml:space="preserve">– </w:t>
      </w:r>
      <w:r w:rsidRPr="00BD79A4">
        <w:rPr>
          <w:rFonts w:ascii="Arial" w:eastAsia="Arial" w:hAnsi="Arial" w:cs="Arial"/>
          <w:b/>
          <w:bCs/>
          <w:color w:val="000000"/>
          <w:sz w:val="21"/>
          <w:szCs w:val="21"/>
        </w:rPr>
        <w:t>Songlines Magazine</w:t>
      </w:r>
    </w:p>
    <w:p w14:paraId="3E68DC81" w14:textId="77777777" w:rsidR="00760A5A" w:rsidRPr="00BD79A4" w:rsidRDefault="00760A5A">
      <w:pPr>
        <w:pBdr>
          <w:top w:val="nil"/>
          <w:left w:val="nil"/>
          <w:bottom w:val="nil"/>
          <w:right w:val="nil"/>
          <w:between w:val="nil"/>
        </w:pBdr>
        <w:rPr>
          <w:rFonts w:ascii="Arial" w:eastAsia="Arial" w:hAnsi="Arial" w:cs="Arial"/>
          <w:i/>
          <w:iCs/>
          <w:color w:val="000000"/>
          <w:sz w:val="21"/>
          <w:szCs w:val="21"/>
        </w:rPr>
      </w:pPr>
    </w:p>
    <w:p w14:paraId="57E00725" w14:textId="77777777" w:rsidR="00760A5A" w:rsidRPr="00BD79A4" w:rsidRDefault="00000000">
      <w:pPr>
        <w:pBdr>
          <w:top w:val="nil"/>
          <w:left w:val="nil"/>
          <w:bottom w:val="nil"/>
          <w:right w:val="nil"/>
          <w:between w:val="nil"/>
        </w:pBdr>
        <w:rPr>
          <w:rFonts w:ascii="Arial" w:eastAsia="Arial" w:hAnsi="Arial" w:cs="Arial"/>
          <w:color w:val="000000"/>
          <w:sz w:val="21"/>
          <w:szCs w:val="21"/>
        </w:rPr>
      </w:pPr>
      <w:r w:rsidRPr="00BD79A4">
        <w:rPr>
          <w:rFonts w:ascii="Arial" w:eastAsia="Arial" w:hAnsi="Arial" w:cs="Arial"/>
          <w:i/>
          <w:iCs/>
          <w:color w:val="000000"/>
          <w:sz w:val="21"/>
          <w:szCs w:val="21"/>
        </w:rPr>
        <w:t xml:space="preserve">***** “Five stars for this duo that have made an album destined for repeated listening.” </w:t>
      </w:r>
      <w:r w:rsidRPr="00BD79A4">
        <w:rPr>
          <w:rFonts w:ascii="Arial" w:eastAsia="Arial" w:hAnsi="Arial" w:cs="Arial"/>
          <w:color w:val="000000"/>
          <w:sz w:val="21"/>
          <w:szCs w:val="21"/>
        </w:rPr>
        <w:t xml:space="preserve">– </w:t>
      </w:r>
      <w:r w:rsidRPr="00BD79A4">
        <w:rPr>
          <w:rFonts w:ascii="Arial" w:eastAsia="Arial" w:hAnsi="Arial" w:cs="Arial"/>
          <w:b/>
          <w:bCs/>
          <w:color w:val="000000"/>
          <w:sz w:val="21"/>
          <w:szCs w:val="21"/>
        </w:rPr>
        <w:t>Irish Music Magazine</w:t>
      </w:r>
    </w:p>
    <w:p w14:paraId="487EFED1" w14:textId="77777777" w:rsidR="00760A5A" w:rsidRPr="00BD79A4" w:rsidRDefault="00760A5A">
      <w:pPr>
        <w:pBdr>
          <w:top w:val="nil"/>
          <w:left w:val="nil"/>
          <w:bottom w:val="nil"/>
          <w:right w:val="nil"/>
          <w:between w:val="nil"/>
        </w:pBdr>
        <w:rPr>
          <w:rFonts w:ascii="Arial" w:eastAsia="Arial" w:hAnsi="Arial" w:cs="Arial"/>
          <w:i/>
          <w:iCs/>
          <w:color w:val="000000"/>
          <w:sz w:val="21"/>
          <w:szCs w:val="21"/>
        </w:rPr>
      </w:pPr>
    </w:p>
    <w:p w14:paraId="4B0272BD" w14:textId="77777777" w:rsidR="00760A5A" w:rsidRPr="00BD79A4" w:rsidRDefault="00000000">
      <w:pPr>
        <w:pBdr>
          <w:top w:val="nil"/>
          <w:left w:val="nil"/>
          <w:bottom w:val="nil"/>
          <w:right w:val="nil"/>
          <w:between w:val="nil"/>
        </w:pBdr>
        <w:rPr>
          <w:rFonts w:ascii="Arial" w:eastAsia="Arial" w:hAnsi="Arial" w:cs="Arial"/>
          <w:i/>
          <w:iCs/>
          <w:color w:val="000000"/>
          <w:sz w:val="21"/>
          <w:szCs w:val="21"/>
        </w:rPr>
      </w:pPr>
      <w:r w:rsidRPr="00BD79A4">
        <w:rPr>
          <w:rFonts w:ascii="Arial" w:eastAsia="Arial" w:hAnsi="Arial" w:cs="Arial"/>
          <w:i/>
          <w:iCs/>
          <w:color w:val="000000"/>
          <w:sz w:val="21"/>
          <w:szCs w:val="21"/>
        </w:rPr>
        <w:t xml:space="preserve">“They’re a revelation – crystal clear voices, great musicianship and an obvious deep love of the tradition.” </w:t>
      </w:r>
      <w:r w:rsidRPr="00BD79A4">
        <w:rPr>
          <w:rFonts w:ascii="Arial" w:eastAsia="Arial" w:hAnsi="Arial" w:cs="Arial"/>
          <w:color w:val="000000"/>
          <w:sz w:val="21"/>
          <w:szCs w:val="21"/>
        </w:rPr>
        <w:t xml:space="preserve">– </w:t>
      </w:r>
      <w:r w:rsidRPr="00BD79A4">
        <w:rPr>
          <w:rFonts w:ascii="Arial" w:eastAsia="Arial" w:hAnsi="Arial" w:cs="Arial"/>
          <w:b/>
          <w:bCs/>
          <w:color w:val="000000"/>
          <w:sz w:val="21"/>
          <w:szCs w:val="21"/>
        </w:rPr>
        <w:t>Mike Harding</w:t>
      </w:r>
    </w:p>
    <w:p w14:paraId="37F89C32" w14:textId="77777777" w:rsidR="00760A5A" w:rsidRPr="00BD79A4" w:rsidRDefault="00760A5A">
      <w:pPr>
        <w:pBdr>
          <w:top w:val="nil"/>
          <w:left w:val="nil"/>
          <w:bottom w:val="nil"/>
          <w:right w:val="nil"/>
          <w:between w:val="nil"/>
        </w:pBdr>
        <w:rPr>
          <w:rFonts w:ascii="Arial" w:eastAsia="Arial" w:hAnsi="Arial" w:cs="Arial"/>
          <w:i/>
          <w:iCs/>
          <w:color w:val="000000"/>
          <w:sz w:val="21"/>
          <w:szCs w:val="21"/>
        </w:rPr>
      </w:pPr>
    </w:p>
    <w:p w14:paraId="578CF458" w14:textId="77777777" w:rsidR="00760A5A" w:rsidRPr="00BD79A4" w:rsidRDefault="00000000">
      <w:pPr>
        <w:pBdr>
          <w:top w:val="nil"/>
          <w:left w:val="nil"/>
          <w:bottom w:val="nil"/>
          <w:right w:val="nil"/>
          <w:between w:val="nil"/>
        </w:pBdr>
        <w:rPr>
          <w:rFonts w:ascii="Arial" w:eastAsia="Arial" w:hAnsi="Arial" w:cs="Arial"/>
          <w:i/>
          <w:iCs/>
          <w:color w:val="000000"/>
          <w:sz w:val="21"/>
          <w:szCs w:val="21"/>
        </w:rPr>
      </w:pPr>
      <w:r w:rsidRPr="00BD79A4">
        <w:rPr>
          <w:rFonts w:ascii="Arial" w:eastAsia="Arial" w:hAnsi="Arial" w:cs="Arial"/>
          <w:i/>
          <w:iCs/>
          <w:color w:val="000000"/>
          <w:sz w:val="21"/>
          <w:szCs w:val="21"/>
        </w:rPr>
        <w:t xml:space="preserve">“Really nicely done” </w:t>
      </w:r>
      <w:r w:rsidRPr="00BD79A4">
        <w:rPr>
          <w:rFonts w:ascii="Arial" w:eastAsia="Arial" w:hAnsi="Arial" w:cs="Arial"/>
          <w:color w:val="000000"/>
          <w:sz w:val="21"/>
          <w:szCs w:val="21"/>
        </w:rPr>
        <w:t xml:space="preserve">– </w:t>
      </w:r>
      <w:r w:rsidRPr="00BD79A4">
        <w:rPr>
          <w:rFonts w:ascii="Arial" w:eastAsia="Arial" w:hAnsi="Arial" w:cs="Arial"/>
          <w:b/>
          <w:bCs/>
          <w:color w:val="000000"/>
          <w:sz w:val="21"/>
          <w:szCs w:val="21"/>
        </w:rPr>
        <w:t>Mark Radcliffe, BBC Radio 2 Folk Show</w:t>
      </w:r>
    </w:p>
    <w:p w14:paraId="5586A710" w14:textId="77777777" w:rsidR="00760A5A" w:rsidRPr="00BD79A4" w:rsidRDefault="00760A5A">
      <w:pPr>
        <w:pBdr>
          <w:top w:val="nil"/>
          <w:left w:val="nil"/>
          <w:bottom w:val="nil"/>
          <w:right w:val="nil"/>
          <w:between w:val="nil"/>
        </w:pBdr>
        <w:rPr>
          <w:rFonts w:ascii="Arial" w:eastAsia="Arial" w:hAnsi="Arial" w:cs="Arial"/>
          <w:i/>
          <w:iCs/>
          <w:color w:val="000000"/>
          <w:sz w:val="21"/>
          <w:szCs w:val="21"/>
        </w:rPr>
      </w:pPr>
    </w:p>
    <w:p w14:paraId="29C3FB83" w14:textId="77777777" w:rsidR="00760A5A" w:rsidRPr="00BD79A4" w:rsidRDefault="00000000">
      <w:pPr>
        <w:pBdr>
          <w:top w:val="nil"/>
          <w:left w:val="nil"/>
          <w:bottom w:val="nil"/>
          <w:right w:val="nil"/>
          <w:between w:val="nil"/>
        </w:pBdr>
        <w:rPr>
          <w:rFonts w:ascii="Arial" w:eastAsia="Arial" w:hAnsi="Arial" w:cs="Arial"/>
          <w:i/>
          <w:iCs/>
          <w:color w:val="000000"/>
          <w:sz w:val="21"/>
          <w:szCs w:val="21"/>
        </w:rPr>
      </w:pPr>
      <w:r w:rsidRPr="00BD79A4">
        <w:rPr>
          <w:rFonts w:ascii="Arial" w:eastAsia="Arial" w:hAnsi="Arial" w:cs="Arial"/>
          <w:i/>
          <w:iCs/>
          <w:color w:val="000000"/>
          <w:sz w:val="21"/>
          <w:szCs w:val="21"/>
        </w:rPr>
        <w:t>“They play lovely strings, they have gorgeous harmony arrangements. Really well crafted,</w:t>
      </w:r>
    </w:p>
    <w:p w14:paraId="5E949D3D" w14:textId="77777777" w:rsidR="00760A5A" w:rsidRPr="00BD79A4" w:rsidRDefault="00000000">
      <w:pPr>
        <w:pBdr>
          <w:top w:val="nil"/>
          <w:left w:val="nil"/>
          <w:bottom w:val="nil"/>
          <w:right w:val="nil"/>
          <w:between w:val="nil"/>
        </w:pBdr>
        <w:rPr>
          <w:rFonts w:ascii="Arial" w:eastAsia="Arial" w:hAnsi="Arial" w:cs="Arial"/>
          <w:b/>
          <w:bCs/>
          <w:color w:val="000000"/>
          <w:sz w:val="21"/>
          <w:szCs w:val="21"/>
        </w:rPr>
      </w:pPr>
      <w:r w:rsidRPr="00BD79A4">
        <w:rPr>
          <w:rFonts w:ascii="Arial" w:eastAsia="Arial" w:hAnsi="Arial" w:cs="Arial"/>
          <w:i/>
          <w:iCs/>
          <w:color w:val="000000"/>
          <w:sz w:val="21"/>
          <w:szCs w:val="21"/>
        </w:rPr>
        <w:t xml:space="preserve">intimate, beautifully understated.” </w:t>
      </w:r>
      <w:r w:rsidRPr="00BD79A4">
        <w:rPr>
          <w:rFonts w:ascii="Arial" w:eastAsia="Arial" w:hAnsi="Arial" w:cs="Arial"/>
          <w:color w:val="000000"/>
          <w:sz w:val="21"/>
          <w:szCs w:val="21"/>
        </w:rPr>
        <w:t xml:space="preserve">– </w:t>
      </w:r>
      <w:r w:rsidRPr="00BD79A4">
        <w:rPr>
          <w:rFonts w:ascii="Arial" w:eastAsia="Arial" w:hAnsi="Arial" w:cs="Arial"/>
          <w:b/>
          <w:bCs/>
          <w:color w:val="000000"/>
          <w:sz w:val="21"/>
          <w:szCs w:val="21"/>
        </w:rPr>
        <w:t>Karine Polwart</w:t>
      </w:r>
    </w:p>
    <w:p w14:paraId="43EB0B5A" w14:textId="77777777" w:rsidR="00070E12" w:rsidRPr="00BD79A4" w:rsidRDefault="00070E12">
      <w:pPr>
        <w:pBdr>
          <w:top w:val="nil"/>
          <w:left w:val="nil"/>
          <w:bottom w:val="nil"/>
          <w:right w:val="nil"/>
          <w:between w:val="nil"/>
        </w:pBdr>
        <w:rPr>
          <w:rFonts w:ascii="Arial" w:hAnsi="Arial" w:cs="Arial"/>
          <w:b/>
          <w:bCs/>
          <w:color w:val="000000"/>
          <w:sz w:val="21"/>
          <w:szCs w:val="21"/>
        </w:rPr>
      </w:pPr>
    </w:p>
    <w:p w14:paraId="6A25F281" w14:textId="77777777" w:rsidR="00070E12" w:rsidRPr="00BD79A4" w:rsidRDefault="00070E12" w:rsidP="00BD79A4">
      <w:pPr>
        <w:pBdr>
          <w:top w:val="nil"/>
          <w:left w:val="nil"/>
          <w:bottom w:val="nil"/>
          <w:right w:val="nil"/>
          <w:between w:val="nil"/>
        </w:pBdr>
        <w:rPr>
          <w:rFonts w:ascii="Arial" w:eastAsia="Arial" w:hAnsi="Arial" w:cs="Arial"/>
          <w:b/>
          <w:bCs/>
          <w:color w:val="000000"/>
          <w:sz w:val="21"/>
          <w:szCs w:val="21"/>
          <w:u w:val="single"/>
        </w:rPr>
      </w:pPr>
    </w:p>
    <w:p w14:paraId="36F8F7B5"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bCs/>
          <w:color w:val="000000"/>
          <w:sz w:val="21"/>
          <w:szCs w:val="21"/>
        </w:rPr>
      </w:pPr>
      <w:r w:rsidRPr="00BD79A4">
        <w:rPr>
          <w:rFonts w:ascii="Arial" w:eastAsia="Arial" w:hAnsi="Arial" w:cs="Arial"/>
          <w:b/>
          <w:bCs/>
          <w:color w:val="000000"/>
          <w:sz w:val="21"/>
          <w:szCs w:val="21"/>
        </w:rPr>
        <w:t>janandjon.com</w:t>
      </w:r>
    </w:p>
    <w:p w14:paraId="08439AF9" w14:textId="77777777"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bCs/>
          <w:sz w:val="21"/>
          <w:szCs w:val="21"/>
        </w:rPr>
      </w:pPr>
      <w:r w:rsidRPr="00BD79A4">
        <w:rPr>
          <w:rFonts w:ascii="Arial" w:eastAsia="Arial" w:hAnsi="Arial" w:cs="Arial"/>
          <w:b/>
          <w:bCs/>
          <w:sz w:val="21"/>
          <w:szCs w:val="21"/>
        </w:rPr>
        <w:t>facebook.com/</w:t>
      </w:r>
      <w:proofErr w:type="spellStart"/>
      <w:r w:rsidRPr="00BD79A4">
        <w:rPr>
          <w:rFonts w:ascii="Arial" w:eastAsia="Arial" w:hAnsi="Arial" w:cs="Arial"/>
          <w:b/>
          <w:bCs/>
          <w:sz w:val="21"/>
          <w:szCs w:val="21"/>
        </w:rPr>
        <w:t>janandjon</w:t>
      </w:r>
      <w:proofErr w:type="spellEnd"/>
    </w:p>
    <w:p w14:paraId="249CE91F" w14:textId="4B70EE81"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bCs/>
          <w:sz w:val="21"/>
          <w:szCs w:val="21"/>
        </w:rPr>
      </w:pPr>
      <w:r w:rsidRPr="00BD79A4">
        <w:rPr>
          <w:rFonts w:ascii="Arial" w:eastAsia="Arial" w:hAnsi="Arial" w:cs="Arial"/>
          <w:b/>
          <w:bCs/>
          <w:sz w:val="21"/>
          <w:szCs w:val="21"/>
        </w:rPr>
        <w:t>tiktok.com/@janice.jon</w:t>
      </w:r>
    </w:p>
    <w:p w14:paraId="32A8199D" w14:textId="467AA141"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bCs/>
          <w:color w:val="000000"/>
          <w:sz w:val="21"/>
          <w:szCs w:val="21"/>
        </w:rPr>
      </w:pPr>
      <w:r w:rsidRPr="00BD79A4">
        <w:rPr>
          <w:rFonts w:ascii="Arial" w:eastAsia="Arial" w:hAnsi="Arial" w:cs="Arial"/>
          <w:b/>
          <w:bCs/>
          <w:color w:val="000000"/>
          <w:sz w:val="21"/>
          <w:szCs w:val="21"/>
        </w:rPr>
        <w:t>instagram.com/</w:t>
      </w:r>
      <w:proofErr w:type="spellStart"/>
      <w:r w:rsidRPr="00BD79A4">
        <w:rPr>
          <w:rFonts w:ascii="Arial" w:eastAsia="Arial" w:hAnsi="Arial" w:cs="Arial"/>
          <w:b/>
          <w:bCs/>
          <w:color w:val="000000"/>
          <w:sz w:val="21"/>
          <w:szCs w:val="21"/>
        </w:rPr>
        <w:t>janandjonmusic</w:t>
      </w:r>
      <w:proofErr w:type="spellEnd"/>
    </w:p>
    <w:p w14:paraId="75EB5D38" w14:textId="69892502" w:rsidR="00760A5A" w:rsidRPr="00BD79A4"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bCs/>
          <w:color w:val="000000"/>
          <w:sz w:val="21"/>
          <w:szCs w:val="21"/>
        </w:rPr>
      </w:pPr>
      <w:r w:rsidRPr="00BD79A4">
        <w:rPr>
          <w:rFonts w:ascii="Arial" w:eastAsia="Arial" w:hAnsi="Arial" w:cs="Arial"/>
          <w:b/>
          <w:bCs/>
          <w:color w:val="000000"/>
          <w:sz w:val="21"/>
          <w:szCs w:val="21"/>
        </w:rPr>
        <w:t>youtube.com/@janiceandjon7003</w:t>
      </w:r>
    </w:p>
    <w:sectPr w:rsidR="00760A5A" w:rsidRPr="00BD79A4">
      <w:headerReference w:type="default" r:id="rId9"/>
      <w:footerReference w:type="default" r:id="rId10"/>
      <w:pgSz w:w="12240" w:h="15840"/>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4C1B9" w14:textId="77777777" w:rsidR="00011E30" w:rsidRDefault="00011E30">
      <w:r>
        <w:separator/>
      </w:r>
    </w:p>
  </w:endnote>
  <w:endnote w:type="continuationSeparator" w:id="0">
    <w:p w14:paraId="14F2BB8F" w14:textId="77777777" w:rsidR="00011E30" w:rsidRDefault="0001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14846692-E146-49B1-827B-D8572D75CC75}"/>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641AF1D-CF56-4A53-9882-4CCE752703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33A0" w14:textId="77777777" w:rsidR="00760A5A" w:rsidRDefault="00760A5A">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8552A" w14:textId="77777777" w:rsidR="00011E30" w:rsidRDefault="00011E30">
      <w:r>
        <w:separator/>
      </w:r>
    </w:p>
  </w:footnote>
  <w:footnote w:type="continuationSeparator" w:id="0">
    <w:p w14:paraId="41FF2A94" w14:textId="77777777" w:rsidR="00011E30" w:rsidRDefault="00011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F472" w14:textId="77777777" w:rsidR="00760A5A" w:rsidRDefault="00760A5A">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A5A"/>
    <w:rsid w:val="00011E30"/>
    <w:rsid w:val="00070E12"/>
    <w:rsid w:val="00322244"/>
    <w:rsid w:val="0039376A"/>
    <w:rsid w:val="00442B16"/>
    <w:rsid w:val="006A6443"/>
    <w:rsid w:val="00760A5A"/>
    <w:rsid w:val="00836BC1"/>
    <w:rsid w:val="009443E0"/>
    <w:rsid w:val="009A78C5"/>
    <w:rsid w:val="00B04533"/>
    <w:rsid w:val="00BD79A4"/>
    <w:rsid w:val="00CE6D78"/>
    <w:rsid w:val="00DD369F"/>
    <w:rsid w:val="00EA0AC6"/>
    <w:rsid w:val="00F341C8"/>
    <w:rsid w:val="00FE0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EED7D"/>
  <w15:docId w15:val="{8C4AD038-667D-47E6-AAE5-E998A259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A">
    <w:name w:val="Body A"/>
    <w:next w:val="BodyB"/>
    <w:pPr>
      <w:spacing w:line="276" w:lineRule="auto"/>
    </w:pPr>
    <w:rPr>
      <w:rFonts w:ascii="Arial" w:hAnsi="Arial" w:cs="Arial Unicode MS"/>
      <w:color w:val="000000"/>
      <w:sz w:val="22"/>
      <w:szCs w:val="22"/>
      <w:u w:color="000000"/>
      <w14:textOutline w14:w="12700" w14:cap="flat" w14:cmpd="sng" w14:algn="ctr">
        <w14:noFill/>
        <w14:prstDash w14:val="solid"/>
        <w14:miter w14:lim="400000"/>
      </w14:textOutline>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Default">
    <w:name w:val="Default"/>
    <w:next w:val="BodyB"/>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4B169B"/>
    <w:pPr>
      <w:spacing w:before="100" w:beforeAutospacing="1" w:after="100" w:afterAutospacing="1"/>
    </w:pPr>
    <w:rPr>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DD369F"/>
  </w:style>
  <w:style w:type="character" w:styleId="CommentReference">
    <w:name w:val="annotation reference"/>
    <w:basedOn w:val="DefaultParagraphFont"/>
    <w:uiPriority w:val="99"/>
    <w:semiHidden/>
    <w:unhideWhenUsed/>
    <w:rsid w:val="00836BC1"/>
    <w:rPr>
      <w:sz w:val="16"/>
      <w:szCs w:val="16"/>
    </w:rPr>
  </w:style>
  <w:style w:type="paragraph" w:styleId="CommentText">
    <w:name w:val="annotation text"/>
    <w:basedOn w:val="Normal"/>
    <w:link w:val="CommentTextChar"/>
    <w:uiPriority w:val="99"/>
    <w:unhideWhenUsed/>
    <w:rsid w:val="00836BC1"/>
    <w:rPr>
      <w:sz w:val="20"/>
      <w:szCs w:val="20"/>
    </w:rPr>
  </w:style>
  <w:style w:type="character" w:customStyle="1" w:styleId="CommentTextChar">
    <w:name w:val="Comment Text Char"/>
    <w:basedOn w:val="DefaultParagraphFont"/>
    <w:link w:val="CommentText"/>
    <w:uiPriority w:val="99"/>
    <w:rsid w:val="00836BC1"/>
    <w:rPr>
      <w:sz w:val="20"/>
      <w:szCs w:val="20"/>
    </w:rPr>
  </w:style>
  <w:style w:type="paragraph" w:styleId="CommentSubject">
    <w:name w:val="annotation subject"/>
    <w:basedOn w:val="CommentText"/>
    <w:next w:val="CommentText"/>
    <w:link w:val="CommentSubjectChar"/>
    <w:uiPriority w:val="99"/>
    <w:semiHidden/>
    <w:unhideWhenUsed/>
    <w:rsid w:val="00836BC1"/>
    <w:rPr>
      <w:b/>
      <w:bCs/>
    </w:rPr>
  </w:style>
  <w:style w:type="character" w:customStyle="1" w:styleId="CommentSubjectChar">
    <w:name w:val="Comment Subject Char"/>
    <w:basedOn w:val="CommentTextChar"/>
    <w:link w:val="CommentSubject"/>
    <w:uiPriority w:val="99"/>
    <w:semiHidden/>
    <w:rsid w:val="00836B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Z48qC5IaFlKW1sMMQ4jwDn+rBg==">CgMxLjA4AHIhMUhmWXhpUUVEWl90b1BCLXRUT004ZmUwWXlIMWk5YS1j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Shields</dc:creator>
  <cp:lastModifiedBy>Lucy Shields</cp:lastModifiedBy>
  <cp:revision>2</cp:revision>
  <dcterms:created xsi:type="dcterms:W3CDTF">2026-09-26T12:44:00Z</dcterms:created>
  <dcterms:modified xsi:type="dcterms:W3CDTF">2026-09-26T12:44:00Z</dcterms:modified>
</cp:coreProperties>
</file>